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451" w:rsidRDefault="00E74451" w:rsidP="009650E8">
      <w:pPr>
        <w:pStyle w:val="Nzev"/>
      </w:pPr>
    </w:p>
    <w:p w:rsidR="009650E8" w:rsidRDefault="00B86D0A" w:rsidP="009650E8">
      <w:pPr>
        <w:pStyle w:val="Nzev"/>
      </w:pPr>
      <w:proofErr w:type="gramStart"/>
      <w:r>
        <w:t>JEDNACÍ    ŘÁD</w:t>
      </w:r>
      <w:proofErr w:type="gramEnd"/>
    </w:p>
    <w:p w:rsidR="009650E8" w:rsidRDefault="009650E8" w:rsidP="009650E8">
      <w:pPr>
        <w:rPr>
          <w:sz w:val="24"/>
        </w:rPr>
      </w:pPr>
    </w:p>
    <w:p w:rsidR="009650E8" w:rsidRDefault="009650E8" w:rsidP="009650E8">
      <w:pPr>
        <w:pStyle w:val="Podtitul"/>
      </w:pPr>
      <w:r>
        <w:t>Povodňové komise Města Hustopeče</w:t>
      </w:r>
    </w:p>
    <w:p w:rsidR="009650E8" w:rsidRDefault="009650E8" w:rsidP="009650E8">
      <w:pPr>
        <w:jc w:val="center"/>
        <w:rPr>
          <w:sz w:val="24"/>
        </w:rPr>
      </w:pPr>
      <w:r>
        <w:rPr>
          <w:sz w:val="24"/>
        </w:rPr>
        <w:t>schválený na zasedá</w:t>
      </w:r>
      <w:r w:rsidR="00233C56">
        <w:rPr>
          <w:sz w:val="24"/>
        </w:rPr>
        <w:t xml:space="preserve">ní rady Města Hustopeče dne </w:t>
      </w:r>
      <w:proofErr w:type="gramStart"/>
      <w:r w:rsidR="00233C56">
        <w:rPr>
          <w:sz w:val="24"/>
        </w:rPr>
        <w:t>25.10.</w:t>
      </w:r>
      <w:r>
        <w:rPr>
          <w:sz w:val="24"/>
        </w:rPr>
        <w:t>2016</w:t>
      </w:r>
      <w:proofErr w:type="gramEnd"/>
      <w:r>
        <w:rPr>
          <w:sz w:val="24"/>
        </w:rPr>
        <w:t xml:space="preserve"> </w:t>
      </w:r>
    </w:p>
    <w:p w:rsidR="009650E8" w:rsidRDefault="009650E8" w:rsidP="009650E8">
      <w:pPr>
        <w:jc w:val="center"/>
        <w:rPr>
          <w:b/>
          <w:sz w:val="24"/>
        </w:rPr>
      </w:pPr>
    </w:p>
    <w:p w:rsidR="009650E8" w:rsidRDefault="009650E8" w:rsidP="009650E8">
      <w:pPr>
        <w:jc w:val="center"/>
        <w:rPr>
          <w:b/>
          <w:sz w:val="24"/>
        </w:rPr>
      </w:pPr>
    </w:p>
    <w:p w:rsidR="009650E8" w:rsidRDefault="009650E8" w:rsidP="009650E8">
      <w:pPr>
        <w:jc w:val="center"/>
        <w:rPr>
          <w:b/>
          <w:sz w:val="24"/>
        </w:rPr>
      </w:pPr>
    </w:p>
    <w:p w:rsidR="009650E8" w:rsidRDefault="009650E8" w:rsidP="009650E8">
      <w:pPr>
        <w:pStyle w:val="Nadpis1"/>
      </w:pPr>
      <w:r>
        <w:t>Článek 1</w:t>
      </w:r>
    </w:p>
    <w:p w:rsidR="009650E8" w:rsidRDefault="009650E8" w:rsidP="009650E8">
      <w:pPr>
        <w:pStyle w:val="Nadpis1"/>
      </w:pPr>
      <w:r>
        <w:t>Úvodní ustanovení</w:t>
      </w:r>
    </w:p>
    <w:p w:rsidR="009650E8" w:rsidRDefault="009650E8" w:rsidP="009650E8">
      <w:pPr>
        <w:rPr>
          <w:sz w:val="24"/>
        </w:rPr>
      </w:pPr>
    </w:p>
    <w:p w:rsidR="009650E8" w:rsidRDefault="00221682" w:rsidP="00D07FBB">
      <w:pPr>
        <w:jc w:val="both"/>
        <w:rPr>
          <w:sz w:val="24"/>
        </w:rPr>
      </w:pPr>
      <w:r>
        <w:rPr>
          <w:sz w:val="24"/>
        </w:rPr>
        <w:t xml:space="preserve">Jednací řád Povodňové komise Města Hustopeče schvaluje Rada Města Hustopeče za účelem efektivní organizace činnosti komise. Jednací řád je závazný pro její členy, </w:t>
      </w:r>
      <w:r w:rsidR="00AE6F54">
        <w:rPr>
          <w:sz w:val="24"/>
        </w:rPr>
        <w:t>přizvané externí odborníky a specialisty a zaměstnance úřadu podílející se na její činnosti.</w:t>
      </w:r>
      <w:bookmarkStart w:id="0" w:name="_GoBack"/>
      <w:bookmarkEnd w:id="0"/>
    </w:p>
    <w:p w:rsidR="009650E8" w:rsidRDefault="009650E8" w:rsidP="009650E8">
      <w:pPr>
        <w:rPr>
          <w:sz w:val="24"/>
        </w:rPr>
      </w:pPr>
    </w:p>
    <w:p w:rsidR="009650E8" w:rsidRPr="00CD7213" w:rsidRDefault="009650E8" w:rsidP="009650E8">
      <w:pPr>
        <w:rPr>
          <w:color w:val="FF0000"/>
          <w:sz w:val="24"/>
          <w:szCs w:val="24"/>
        </w:rPr>
      </w:pPr>
    </w:p>
    <w:p w:rsidR="009650E8" w:rsidRDefault="009650E8" w:rsidP="009650E8"/>
    <w:p w:rsidR="009650E8" w:rsidRPr="00A16003" w:rsidRDefault="009650E8" w:rsidP="009650E8">
      <w:pPr>
        <w:pStyle w:val="Nadpis1"/>
      </w:pPr>
      <w:r w:rsidRPr="00A16003">
        <w:t xml:space="preserve">Článek </w:t>
      </w:r>
      <w:r w:rsidR="00A16003">
        <w:t>2</w:t>
      </w:r>
    </w:p>
    <w:p w:rsidR="009650E8" w:rsidRPr="00A16003" w:rsidRDefault="009650E8" w:rsidP="009650E8">
      <w:pPr>
        <w:pStyle w:val="Nadpis1"/>
      </w:pPr>
      <w:r w:rsidRPr="00A16003">
        <w:t>Působnost a předmět činnosti</w:t>
      </w:r>
    </w:p>
    <w:p w:rsidR="00A16003" w:rsidRDefault="00A16003" w:rsidP="00A16003">
      <w:pPr>
        <w:pStyle w:val="Nadpis1"/>
        <w:jc w:val="both"/>
      </w:pPr>
    </w:p>
    <w:p w:rsidR="009650E8" w:rsidRPr="00A16003" w:rsidRDefault="00A16003" w:rsidP="00A16003">
      <w:pPr>
        <w:pStyle w:val="Nadpis1"/>
        <w:jc w:val="both"/>
        <w:rPr>
          <w:b w:val="0"/>
        </w:rPr>
      </w:pPr>
      <w:r w:rsidRPr="00A16003">
        <w:rPr>
          <w:b w:val="0"/>
        </w:rPr>
        <w:t>Je dána statutem, schváleným radou města.</w:t>
      </w:r>
    </w:p>
    <w:p w:rsidR="00A16003" w:rsidRDefault="00A16003" w:rsidP="00A16003"/>
    <w:p w:rsidR="00A16003" w:rsidRDefault="00A16003" w:rsidP="00A16003"/>
    <w:p w:rsidR="00A16003" w:rsidRPr="00A16003" w:rsidRDefault="00A16003" w:rsidP="00A16003"/>
    <w:p w:rsidR="009650E8" w:rsidRPr="008A7611" w:rsidRDefault="009650E8" w:rsidP="009650E8">
      <w:pPr>
        <w:pStyle w:val="Nadpis1"/>
        <w:rPr>
          <w:color w:val="FF0000"/>
        </w:rPr>
      </w:pPr>
      <w:r>
        <w:t xml:space="preserve">Článek </w:t>
      </w:r>
      <w:r w:rsidR="00A16003">
        <w:t>3</w:t>
      </w:r>
    </w:p>
    <w:p w:rsidR="009650E8" w:rsidRDefault="00A16003" w:rsidP="009650E8">
      <w:pPr>
        <w:pStyle w:val="Nadpis1"/>
      </w:pPr>
      <w:r>
        <w:t xml:space="preserve">Svolání </w:t>
      </w:r>
      <w:r w:rsidR="009650E8">
        <w:t>komise</w:t>
      </w:r>
    </w:p>
    <w:p w:rsidR="009650E8" w:rsidRDefault="009650E8" w:rsidP="00A16003">
      <w:pPr>
        <w:pStyle w:val="Nadpis1"/>
        <w:jc w:val="both"/>
      </w:pPr>
    </w:p>
    <w:p w:rsidR="00A16003" w:rsidRDefault="00A16003" w:rsidP="00A16003">
      <w:pPr>
        <w:rPr>
          <w:sz w:val="24"/>
          <w:szCs w:val="24"/>
        </w:rPr>
      </w:pPr>
      <w:r w:rsidRPr="00A16003">
        <w:rPr>
          <w:sz w:val="24"/>
          <w:szCs w:val="24"/>
        </w:rPr>
        <w:t>(1</w:t>
      </w:r>
      <w:r>
        <w:rPr>
          <w:sz w:val="24"/>
          <w:szCs w:val="24"/>
        </w:rPr>
        <w:t xml:space="preserve">) </w:t>
      </w:r>
      <w:r w:rsidRPr="00A16003">
        <w:rPr>
          <w:sz w:val="24"/>
          <w:szCs w:val="24"/>
        </w:rPr>
        <w:t>Komisi svolává předseda nebo místopředseda komise</w:t>
      </w:r>
      <w:r>
        <w:rPr>
          <w:sz w:val="24"/>
          <w:szCs w:val="24"/>
        </w:rPr>
        <w:t>.</w:t>
      </w:r>
    </w:p>
    <w:p w:rsidR="00A16003" w:rsidRDefault="00A16003" w:rsidP="00A16003">
      <w:pPr>
        <w:rPr>
          <w:sz w:val="24"/>
          <w:szCs w:val="24"/>
        </w:rPr>
      </w:pPr>
      <w:r>
        <w:rPr>
          <w:sz w:val="24"/>
          <w:szCs w:val="24"/>
        </w:rPr>
        <w:t>(2) Komise se schází:</w:t>
      </w:r>
    </w:p>
    <w:p w:rsidR="00A16003" w:rsidRDefault="00E86F4A" w:rsidP="00E86F4A">
      <w:pPr>
        <w:jc w:val="both"/>
        <w:rPr>
          <w:sz w:val="24"/>
          <w:szCs w:val="24"/>
        </w:rPr>
      </w:pPr>
      <w:r>
        <w:rPr>
          <w:sz w:val="24"/>
          <w:szCs w:val="24"/>
        </w:rPr>
        <w:t xml:space="preserve">      </w:t>
      </w:r>
      <w:r w:rsidR="00A16003">
        <w:rPr>
          <w:sz w:val="24"/>
          <w:szCs w:val="24"/>
        </w:rPr>
        <w:t xml:space="preserve">a) mimo povodně k projednání a řešení otázek týkajících se zabezpečení a organizace před </w:t>
      </w:r>
      <w:r>
        <w:rPr>
          <w:sz w:val="24"/>
          <w:szCs w:val="24"/>
        </w:rPr>
        <w:t xml:space="preserve"> </w:t>
      </w:r>
      <w:r>
        <w:rPr>
          <w:sz w:val="24"/>
          <w:szCs w:val="24"/>
        </w:rPr>
        <w:br/>
        <w:t xml:space="preserve">         </w:t>
      </w:r>
      <w:r w:rsidR="00A16003">
        <w:rPr>
          <w:sz w:val="24"/>
          <w:szCs w:val="24"/>
        </w:rPr>
        <w:t>povodněmi</w:t>
      </w:r>
    </w:p>
    <w:p w:rsidR="00A16003" w:rsidRDefault="00E86F4A" w:rsidP="00A16003">
      <w:pPr>
        <w:rPr>
          <w:sz w:val="24"/>
          <w:szCs w:val="24"/>
        </w:rPr>
      </w:pPr>
      <w:r>
        <w:rPr>
          <w:sz w:val="24"/>
          <w:szCs w:val="24"/>
        </w:rPr>
        <w:t xml:space="preserve">      </w:t>
      </w:r>
      <w:r w:rsidR="00A16003">
        <w:rPr>
          <w:sz w:val="24"/>
          <w:szCs w:val="24"/>
        </w:rPr>
        <w:t>b) za povodně k projednání potřebných opatření podle povodňové situace</w:t>
      </w:r>
    </w:p>
    <w:p w:rsidR="00A16003" w:rsidRDefault="00A16003" w:rsidP="007C2390">
      <w:pPr>
        <w:jc w:val="both"/>
        <w:rPr>
          <w:sz w:val="24"/>
          <w:szCs w:val="24"/>
        </w:rPr>
      </w:pPr>
      <w:r>
        <w:rPr>
          <w:sz w:val="24"/>
          <w:szCs w:val="24"/>
        </w:rPr>
        <w:t xml:space="preserve">(3) Předseda je povinen komisi svolat na žádost místopředsedy, tajemníka nebo některého </w:t>
      </w:r>
      <w:r w:rsidR="00E86F4A">
        <w:rPr>
          <w:sz w:val="24"/>
          <w:szCs w:val="24"/>
        </w:rPr>
        <w:t xml:space="preserve">  </w:t>
      </w:r>
      <w:r w:rsidR="00E86F4A">
        <w:rPr>
          <w:sz w:val="24"/>
          <w:szCs w:val="24"/>
        </w:rPr>
        <w:br/>
        <w:t xml:space="preserve">       </w:t>
      </w:r>
      <w:r>
        <w:rPr>
          <w:sz w:val="24"/>
          <w:szCs w:val="24"/>
        </w:rPr>
        <w:t>z členů komise</w:t>
      </w:r>
      <w:r w:rsidR="007C2390">
        <w:rPr>
          <w:sz w:val="24"/>
          <w:szCs w:val="24"/>
        </w:rPr>
        <w:t>.</w:t>
      </w:r>
    </w:p>
    <w:p w:rsidR="007C2390" w:rsidRPr="00A16003" w:rsidRDefault="007C2390" w:rsidP="00E86F4A">
      <w:pPr>
        <w:jc w:val="both"/>
        <w:rPr>
          <w:sz w:val="24"/>
          <w:szCs w:val="24"/>
        </w:rPr>
      </w:pPr>
      <w:r>
        <w:rPr>
          <w:sz w:val="24"/>
          <w:szCs w:val="24"/>
        </w:rPr>
        <w:t>(4) Komise se svolává písemně, v naléhavých případech te</w:t>
      </w:r>
      <w:r w:rsidR="00E86F4A">
        <w:rPr>
          <w:sz w:val="24"/>
          <w:szCs w:val="24"/>
        </w:rPr>
        <w:t xml:space="preserve">lefonicky, e-mailem. Při ztrátě </w:t>
      </w:r>
      <w:r w:rsidR="00E86F4A">
        <w:rPr>
          <w:sz w:val="24"/>
          <w:szCs w:val="24"/>
        </w:rPr>
        <w:br/>
        <w:t xml:space="preserve">      </w:t>
      </w:r>
      <w:r>
        <w:rPr>
          <w:sz w:val="24"/>
          <w:szCs w:val="24"/>
        </w:rPr>
        <w:t>spojení lze využít spojové prostředky HZS a PČR, popřípadě kurýra.</w:t>
      </w:r>
    </w:p>
    <w:p w:rsidR="00A16003" w:rsidRPr="00A16003" w:rsidRDefault="00A16003" w:rsidP="00A16003"/>
    <w:p w:rsidR="009650E8" w:rsidRDefault="009650E8" w:rsidP="009650E8"/>
    <w:p w:rsidR="009650E8" w:rsidRDefault="009650E8" w:rsidP="009650E8"/>
    <w:p w:rsidR="009650E8" w:rsidRDefault="009650E8" w:rsidP="009650E8"/>
    <w:p w:rsidR="009650E8" w:rsidRPr="008A7611" w:rsidRDefault="009650E8" w:rsidP="009650E8">
      <w:pPr>
        <w:pStyle w:val="Nadpis1"/>
        <w:rPr>
          <w:color w:val="FF0000"/>
        </w:rPr>
      </w:pPr>
      <w:r>
        <w:t xml:space="preserve">Článek </w:t>
      </w:r>
      <w:r w:rsidR="007C2390">
        <w:t>4</w:t>
      </w:r>
    </w:p>
    <w:p w:rsidR="009650E8" w:rsidRDefault="007C2390" w:rsidP="009650E8">
      <w:pPr>
        <w:pStyle w:val="Nadpis1"/>
      </w:pPr>
      <w:r>
        <w:t>Jednání komise</w:t>
      </w:r>
    </w:p>
    <w:p w:rsidR="009650E8" w:rsidRDefault="009650E8" w:rsidP="009650E8">
      <w:pPr>
        <w:jc w:val="both"/>
        <w:rPr>
          <w:sz w:val="24"/>
        </w:rPr>
      </w:pPr>
    </w:p>
    <w:p w:rsidR="009650E8" w:rsidRDefault="00814A44" w:rsidP="009650E8">
      <w:pPr>
        <w:numPr>
          <w:ilvl w:val="0"/>
          <w:numId w:val="9"/>
        </w:numPr>
        <w:jc w:val="both"/>
        <w:rPr>
          <w:sz w:val="24"/>
        </w:rPr>
      </w:pPr>
      <w:r>
        <w:rPr>
          <w:sz w:val="24"/>
        </w:rPr>
        <w:t>Jednání komise řídí předseda, popřípadě místopředseda k</w:t>
      </w:r>
      <w:r w:rsidR="009650E8">
        <w:rPr>
          <w:sz w:val="24"/>
        </w:rPr>
        <w:t>omise.</w:t>
      </w:r>
    </w:p>
    <w:p w:rsidR="009650E8" w:rsidRDefault="009650E8" w:rsidP="009650E8">
      <w:pPr>
        <w:numPr>
          <w:ilvl w:val="0"/>
          <w:numId w:val="9"/>
        </w:numPr>
        <w:jc w:val="both"/>
        <w:rPr>
          <w:sz w:val="24"/>
        </w:rPr>
      </w:pPr>
      <w:r>
        <w:rPr>
          <w:sz w:val="24"/>
        </w:rPr>
        <w:t>Komise může část nebo celé jednání prohlásit za neveřejné.</w:t>
      </w:r>
    </w:p>
    <w:p w:rsidR="009D6325" w:rsidRDefault="009D6325" w:rsidP="009650E8">
      <w:pPr>
        <w:numPr>
          <w:ilvl w:val="0"/>
          <w:numId w:val="9"/>
        </w:numPr>
        <w:jc w:val="both"/>
        <w:rPr>
          <w:sz w:val="24"/>
        </w:rPr>
      </w:pPr>
      <w:r>
        <w:rPr>
          <w:sz w:val="24"/>
        </w:rPr>
        <w:t>Písemné zprávy a podklady pro jednání komise se</w:t>
      </w:r>
      <w:r w:rsidR="00AA6CC9">
        <w:rPr>
          <w:sz w:val="24"/>
        </w:rPr>
        <w:t xml:space="preserve"> i s návrhem </w:t>
      </w:r>
      <w:r>
        <w:rPr>
          <w:sz w:val="24"/>
        </w:rPr>
        <w:t>předkládají:</w:t>
      </w:r>
    </w:p>
    <w:p w:rsidR="009D6325" w:rsidRPr="00AA6CC9" w:rsidRDefault="00AA6CC9" w:rsidP="009D6325">
      <w:pPr>
        <w:pStyle w:val="Odstavecseseznamem"/>
        <w:numPr>
          <w:ilvl w:val="0"/>
          <w:numId w:val="17"/>
        </w:numPr>
        <w:jc w:val="both"/>
        <w:rPr>
          <w:sz w:val="24"/>
        </w:rPr>
      </w:pPr>
      <w:r>
        <w:rPr>
          <w:sz w:val="24"/>
          <w:szCs w:val="24"/>
        </w:rPr>
        <w:lastRenderedPageBreak/>
        <w:t>v období mimo povodně tajemníkovi komise nejpozději 14 dnů před zasedáním komise</w:t>
      </w:r>
    </w:p>
    <w:p w:rsidR="00AA6CC9" w:rsidRPr="009D6325" w:rsidRDefault="00AA6CC9" w:rsidP="009D6325">
      <w:pPr>
        <w:pStyle w:val="Odstavecseseznamem"/>
        <w:numPr>
          <w:ilvl w:val="0"/>
          <w:numId w:val="17"/>
        </w:numPr>
        <w:jc w:val="both"/>
        <w:rPr>
          <w:sz w:val="24"/>
        </w:rPr>
      </w:pPr>
      <w:r>
        <w:rPr>
          <w:sz w:val="24"/>
          <w:szCs w:val="24"/>
        </w:rPr>
        <w:t>v období povodně předsedovi, popřípadě místopředsedovi komise nejpozději před zahájením jednání komise</w:t>
      </w:r>
    </w:p>
    <w:p w:rsidR="009D6325" w:rsidRDefault="009D6325" w:rsidP="009D6325">
      <w:pPr>
        <w:numPr>
          <w:ilvl w:val="0"/>
          <w:numId w:val="9"/>
        </w:numPr>
        <w:jc w:val="both"/>
        <w:rPr>
          <w:sz w:val="24"/>
        </w:rPr>
      </w:pPr>
      <w:r>
        <w:rPr>
          <w:sz w:val="24"/>
        </w:rPr>
        <w:t>Program jednání navrhuje předseda; o návrhu jsou členové komise informováni předem, nejpozději na jednání komise. Program komise je schvalován při zahájení jednání, po projednání případných návrhů na jeho změny. Návrhy na změny jsou oprávněni předkládat všichni členové komise.</w:t>
      </w:r>
    </w:p>
    <w:p w:rsidR="00814A44" w:rsidRDefault="009650E8" w:rsidP="00EE5BF1">
      <w:pPr>
        <w:numPr>
          <w:ilvl w:val="0"/>
          <w:numId w:val="9"/>
        </w:numPr>
        <w:jc w:val="both"/>
        <w:rPr>
          <w:sz w:val="24"/>
        </w:rPr>
      </w:pPr>
      <w:r w:rsidRPr="00814A44">
        <w:rPr>
          <w:sz w:val="24"/>
        </w:rPr>
        <w:t xml:space="preserve">Ze zasedání komise je </w:t>
      </w:r>
      <w:r w:rsidR="00814A44">
        <w:rPr>
          <w:sz w:val="24"/>
        </w:rPr>
        <w:t xml:space="preserve">tajemníkem komise </w:t>
      </w:r>
      <w:r w:rsidRPr="00814A44">
        <w:rPr>
          <w:sz w:val="24"/>
        </w:rPr>
        <w:t>pořizován písemný zápis.</w:t>
      </w:r>
      <w:r w:rsidR="00814A44" w:rsidRPr="00814A44">
        <w:rPr>
          <w:sz w:val="24"/>
        </w:rPr>
        <w:t xml:space="preserve"> </w:t>
      </w:r>
    </w:p>
    <w:p w:rsidR="009650E8" w:rsidRDefault="0094070C" w:rsidP="009650E8">
      <w:pPr>
        <w:numPr>
          <w:ilvl w:val="0"/>
          <w:numId w:val="9"/>
        </w:numPr>
        <w:jc w:val="both"/>
        <w:rPr>
          <w:sz w:val="24"/>
          <w:szCs w:val="24"/>
        </w:rPr>
      </w:pPr>
      <w:r w:rsidRPr="0094070C">
        <w:rPr>
          <w:sz w:val="24"/>
          <w:szCs w:val="24"/>
        </w:rPr>
        <w:t xml:space="preserve">Zápis </w:t>
      </w:r>
      <w:r>
        <w:rPr>
          <w:sz w:val="24"/>
          <w:szCs w:val="24"/>
        </w:rPr>
        <w:t>ze zasedání komise podepsaný předsedou, popřípadě místopředsedou je předán:</w:t>
      </w:r>
    </w:p>
    <w:p w:rsidR="0094070C" w:rsidRDefault="0094070C" w:rsidP="0094070C">
      <w:pPr>
        <w:pStyle w:val="Odstavecseseznamem"/>
        <w:numPr>
          <w:ilvl w:val="0"/>
          <w:numId w:val="15"/>
        </w:numPr>
        <w:jc w:val="both"/>
        <w:rPr>
          <w:sz w:val="24"/>
          <w:szCs w:val="24"/>
        </w:rPr>
      </w:pPr>
      <w:r>
        <w:rPr>
          <w:sz w:val="24"/>
          <w:szCs w:val="24"/>
        </w:rPr>
        <w:t>v období mimo povodně všem členům komise písemně a to do 14 dnů ode dne zasedání</w:t>
      </w:r>
    </w:p>
    <w:p w:rsidR="0094070C" w:rsidRPr="0094070C" w:rsidRDefault="0094070C" w:rsidP="0094070C">
      <w:pPr>
        <w:pStyle w:val="Odstavecseseznamem"/>
        <w:numPr>
          <w:ilvl w:val="0"/>
          <w:numId w:val="15"/>
        </w:numPr>
        <w:jc w:val="both"/>
        <w:rPr>
          <w:sz w:val="24"/>
          <w:szCs w:val="24"/>
        </w:rPr>
      </w:pPr>
      <w:r>
        <w:rPr>
          <w:sz w:val="24"/>
          <w:szCs w:val="24"/>
        </w:rPr>
        <w:t xml:space="preserve">v období povodně operativně e-mailem, </w:t>
      </w:r>
      <w:r w:rsidR="009D6325">
        <w:rPr>
          <w:sz w:val="24"/>
          <w:szCs w:val="24"/>
        </w:rPr>
        <w:t>nejpozději však osobně před dalším zasedáním komise</w:t>
      </w:r>
    </w:p>
    <w:p w:rsidR="00AE0FF2" w:rsidRDefault="00AE0FF2" w:rsidP="00AE0FF2">
      <w:pPr>
        <w:numPr>
          <w:ilvl w:val="0"/>
          <w:numId w:val="9"/>
        </w:numPr>
        <w:jc w:val="both"/>
        <w:rPr>
          <w:sz w:val="24"/>
        </w:rPr>
      </w:pPr>
      <w:r>
        <w:rPr>
          <w:sz w:val="24"/>
        </w:rPr>
        <w:t>O závěrech z  jednání k jednotlivým bodům hlasuje komise aklamací. Ke schválení předložených návrhů se vyžaduje souhlas většiny všech členů. V případě rovnosti hlasů rozhoduje hlas předsedy, v jeho nepřítomnosti místopředsedy komise.</w:t>
      </w:r>
    </w:p>
    <w:p w:rsidR="009650E8" w:rsidRDefault="009650E8" w:rsidP="009650E8">
      <w:pPr>
        <w:numPr>
          <w:ilvl w:val="0"/>
          <w:numId w:val="9"/>
        </w:numPr>
        <w:jc w:val="both"/>
        <w:rPr>
          <w:sz w:val="24"/>
        </w:rPr>
      </w:pPr>
      <w:r>
        <w:rPr>
          <w:sz w:val="24"/>
        </w:rPr>
        <w:t>Člen komise je při výkonu své funkce člena komise nezastupitelný.</w:t>
      </w:r>
    </w:p>
    <w:p w:rsidR="009650E8" w:rsidRDefault="00AE0FF2" w:rsidP="00E9623E">
      <w:pPr>
        <w:numPr>
          <w:ilvl w:val="0"/>
          <w:numId w:val="9"/>
        </w:numPr>
        <w:jc w:val="both"/>
        <w:rPr>
          <w:sz w:val="24"/>
        </w:rPr>
      </w:pPr>
      <w:r>
        <w:rPr>
          <w:sz w:val="24"/>
        </w:rPr>
        <w:t>Informace ze zasedání komise se pro veřejnost a sdělovací prostředky poskytují v rozsahu, který schválí komise. Informace poskytuje předseda, popřípadě místopředseda komise.</w:t>
      </w:r>
    </w:p>
    <w:p w:rsidR="00AE0FF2" w:rsidRDefault="00AE0FF2" w:rsidP="00AE0FF2">
      <w:pPr>
        <w:jc w:val="both"/>
        <w:rPr>
          <w:sz w:val="24"/>
        </w:rPr>
      </w:pPr>
    </w:p>
    <w:p w:rsidR="009650E8" w:rsidRDefault="009650E8" w:rsidP="009650E8">
      <w:pPr>
        <w:jc w:val="both"/>
        <w:rPr>
          <w:sz w:val="24"/>
        </w:rPr>
      </w:pPr>
    </w:p>
    <w:p w:rsidR="009650E8" w:rsidRDefault="009650E8" w:rsidP="009650E8">
      <w:pPr>
        <w:pStyle w:val="Nadpis1"/>
      </w:pPr>
      <w:r>
        <w:t xml:space="preserve">Článek </w:t>
      </w:r>
      <w:r w:rsidR="00AE0FF2">
        <w:t>5</w:t>
      </w:r>
    </w:p>
    <w:p w:rsidR="009650E8" w:rsidRDefault="009650E8" w:rsidP="009650E8">
      <w:pPr>
        <w:pStyle w:val="Nadpis1"/>
      </w:pPr>
      <w:r>
        <w:t>Přechodná a závěrečná ustanovení</w:t>
      </w:r>
    </w:p>
    <w:p w:rsidR="009650E8" w:rsidRDefault="009650E8" w:rsidP="009650E8"/>
    <w:p w:rsidR="009650E8" w:rsidRDefault="009650E8" w:rsidP="009650E8">
      <w:pPr>
        <w:numPr>
          <w:ilvl w:val="0"/>
          <w:numId w:val="11"/>
        </w:numPr>
        <w:jc w:val="both"/>
        <w:rPr>
          <w:sz w:val="24"/>
        </w:rPr>
      </w:pPr>
      <w:r>
        <w:rPr>
          <w:sz w:val="24"/>
        </w:rPr>
        <w:t xml:space="preserve">Změny a doplňky tohoto </w:t>
      </w:r>
      <w:r w:rsidR="00AE0FF2">
        <w:rPr>
          <w:sz w:val="24"/>
        </w:rPr>
        <w:t xml:space="preserve">jednacího řádu </w:t>
      </w:r>
      <w:r>
        <w:rPr>
          <w:sz w:val="24"/>
        </w:rPr>
        <w:t>schvaluje Rada Města Hustopeče.</w:t>
      </w:r>
    </w:p>
    <w:p w:rsidR="009650E8" w:rsidRDefault="009650E8" w:rsidP="009650E8">
      <w:pPr>
        <w:numPr>
          <w:ilvl w:val="0"/>
          <w:numId w:val="11"/>
        </w:numPr>
        <w:jc w:val="both"/>
        <w:rPr>
          <w:sz w:val="24"/>
        </w:rPr>
      </w:pPr>
      <w:r>
        <w:rPr>
          <w:sz w:val="24"/>
        </w:rPr>
        <w:t xml:space="preserve">Tento </w:t>
      </w:r>
      <w:r w:rsidR="00AE0FF2">
        <w:rPr>
          <w:sz w:val="24"/>
        </w:rPr>
        <w:t>jednací řád</w:t>
      </w:r>
      <w:r>
        <w:rPr>
          <w:sz w:val="24"/>
        </w:rPr>
        <w:t xml:space="preserve"> byl schválen usnesením Rady Města Hustopeče č. ….. ze</w:t>
      </w:r>
      <w:r w:rsidR="00233C56">
        <w:rPr>
          <w:sz w:val="24"/>
        </w:rPr>
        <w:t xml:space="preserve"> dne </w:t>
      </w:r>
      <w:proofErr w:type="gramStart"/>
      <w:r w:rsidR="00233C56">
        <w:rPr>
          <w:sz w:val="24"/>
        </w:rPr>
        <w:t>25.10.</w:t>
      </w:r>
      <w:r>
        <w:rPr>
          <w:sz w:val="24"/>
        </w:rPr>
        <w:t>2016</w:t>
      </w:r>
      <w:proofErr w:type="gramEnd"/>
      <w:r>
        <w:rPr>
          <w:sz w:val="24"/>
        </w:rPr>
        <w:t xml:space="preserve"> a nabývá tímto dnem účinnosti.</w:t>
      </w:r>
    </w:p>
    <w:p w:rsidR="009650E8" w:rsidRDefault="009650E8" w:rsidP="009650E8">
      <w:pPr>
        <w:jc w:val="both"/>
        <w:rPr>
          <w:sz w:val="24"/>
        </w:rPr>
      </w:pPr>
    </w:p>
    <w:p w:rsidR="009650E8" w:rsidRDefault="009650E8" w:rsidP="009650E8">
      <w:pPr>
        <w:jc w:val="both"/>
        <w:rPr>
          <w:sz w:val="24"/>
        </w:rPr>
      </w:pPr>
    </w:p>
    <w:p w:rsidR="009650E8" w:rsidRDefault="009650E8" w:rsidP="009650E8">
      <w:pPr>
        <w:jc w:val="both"/>
        <w:rPr>
          <w:sz w:val="24"/>
        </w:rPr>
      </w:pPr>
    </w:p>
    <w:p w:rsidR="009650E8" w:rsidRDefault="00233C56" w:rsidP="009650E8">
      <w:pPr>
        <w:jc w:val="both"/>
        <w:rPr>
          <w:sz w:val="24"/>
        </w:rPr>
      </w:pPr>
      <w:r>
        <w:rPr>
          <w:sz w:val="24"/>
        </w:rPr>
        <w:t xml:space="preserve">V Hustopečích dne </w:t>
      </w:r>
      <w:proofErr w:type="gramStart"/>
      <w:r>
        <w:rPr>
          <w:sz w:val="24"/>
        </w:rPr>
        <w:t>25.10.</w:t>
      </w:r>
      <w:r w:rsidR="009650E8">
        <w:rPr>
          <w:sz w:val="24"/>
        </w:rPr>
        <w:t>2016</w:t>
      </w:r>
      <w:proofErr w:type="gramEnd"/>
    </w:p>
    <w:p w:rsidR="009650E8" w:rsidRDefault="009650E8" w:rsidP="009650E8">
      <w:pPr>
        <w:jc w:val="both"/>
        <w:rPr>
          <w:sz w:val="24"/>
        </w:rPr>
      </w:pPr>
    </w:p>
    <w:p w:rsidR="009650E8" w:rsidRDefault="009650E8" w:rsidP="009650E8">
      <w:pPr>
        <w:jc w:val="both"/>
        <w:rPr>
          <w:sz w:val="24"/>
        </w:rPr>
      </w:pPr>
    </w:p>
    <w:p w:rsidR="009650E8" w:rsidRDefault="009650E8" w:rsidP="009650E8">
      <w:pPr>
        <w:jc w:val="both"/>
        <w:rPr>
          <w:sz w:val="24"/>
        </w:rPr>
      </w:pPr>
      <w:r>
        <w:rPr>
          <w:sz w:val="24"/>
        </w:rPr>
        <w:t xml:space="preserve">                                                                                                        </w:t>
      </w:r>
    </w:p>
    <w:p w:rsidR="009650E8" w:rsidRDefault="009650E8" w:rsidP="009650E8">
      <w:pPr>
        <w:pStyle w:val="Zhlav"/>
        <w:tabs>
          <w:tab w:val="clear" w:pos="4536"/>
          <w:tab w:val="clear" w:pos="9072"/>
        </w:tabs>
      </w:pPr>
    </w:p>
    <w:p w:rsidR="009650E8" w:rsidRDefault="00B07232" w:rsidP="009650E8">
      <w:pPr>
        <w:pStyle w:val="Zhlav"/>
        <w:tabs>
          <w:tab w:val="clear" w:pos="4536"/>
          <w:tab w:val="clear" w:pos="9072"/>
        </w:tabs>
        <w:rPr>
          <w:sz w:val="24"/>
          <w:szCs w:val="24"/>
        </w:rPr>
      </w:pPr>
      <w:r>
        <w:rPr>
          <w:sz w:val="24"/>
          <w:szCs w:val="24"/>
        </w:rPr>
        <w:t>PaedDr.</w:t>
      </w:r>
      <w:r w:rsidR="009650E8" w:rsidRPr="00E62725">
        <w:rPr>
          <w:sz w:val="24"/>
          <w:szCs w:val="24"/>
        </w:rPr>
        <w:t xml:space="preserve"> Hana Po</w:t>
      </w:r>
      <w:r w:rsidR="009650E8">
        <w:rPr>
          <w:sz w:val="24"/>
          <w:szCs w:val="24"/>
        </w:rPr>
        <w:t>t</w:t>
      </w:r>
      <w:r w:rsidR="009650E8" w:rsidRPr="00E62725">
        <w:rPr>
          <w:sz w:val="24"/>
          <w:szCs w:val="24"/>
        </w:rPr>
        <w:t>měšilová</w:t>
      </w:r>
    </w:p>
    <w:p w:rsidR="009650E8" w:rsidRPr="00E62725" w:rsidRDefault="009650E8" w:rsidP="009650E8">
      <w:pPr>
        <w:pStyle w:val="Zhlav"/>
        <w:tabs>
          <w:tab w:val="clear" w:pos="4536"/>
          <w:tab w:val="clear" w:pos="9072"/>
        </w:tabs>
        <w:rPr>
          <w:sz w:val="24"/>
          <w:szCs w:val="24"/>
        </w:rPr>
      </w:pPr>
      <w:r>
        <w:rPr>
          <w:sz w:val="24"/>
          <w:szCs w:val="24"/>
        </w:rPr>
        <w:t>starostka města</w:t>
      </w:r>
    </w:p>
    <w:p w:rsidR="009650E8" w:rsidRDefault="009650E8" w:rsidP="009650E8"/>
    <w:p w:rsidR="00EE3F30" w:rsidRDefault="00EE3F30"/>
    <w:sectPr w:rsidR="00EE3F30">
      <w:headerReference w:type="default" r:id="rId8"/>
      <w:footerReference w:type="even" r:id="rId9"/>
      <w:footerReference w:type="default" r:id="rId10"/>
      <w:headerReference w:type="first" r:id="rId11"/>
      <w:pgSz w:w="11906" w:h="16838"/>
      <w:pgMar w:top="1417" w:right="1417" w:bottom="1417" w:left="1417"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4A9" w:rsidRDefault="00EA24A9">
      <w:r>
        <w:separator/>
      </w:r>
    </w:p>
  </w:endnote>
  <w:endnote w:type="continuationSeparator" w:id="0">
    <w:p w:rsidR="00EA24A9" w:rsidRDefault="00EA2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Poster Bodoni CE">
    <w:altName w:val="Bookman Old Style"/>
    <w:charset w:val="00"/>
    <w:family w:val="roman"/>
    <w:pitch w:val="variable"/>
    <w:sig w:usb0="00000007" w:usb1="00000000" w:usb2="00000000" w:usb3="00000000" w:csb0="00000013"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F45" w:rsidRDefault="009650E8">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E15F45" w:rsidRDefault="00EA24A9">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F45" w:rsidRDefault="009650E8">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D07FBB">
      <w:rPr>
        <w:rStyle w:val="slostrnky"/>
        <w:noProof/>
      </w:rPr>
      <w:t>2</w:t>
    </w:r>
    <w:r>
      <w:rPr>
        <w:rStyle w:val="slostrnky"/>
      </w:rPr>
      <w:fldChar w:fldCharType="end"/>
    </w:r>
  </w:p>
  <w:p w:rsidR="00E15F45" w:rsidRDefault="00EA24A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4A9" w:rsidRDefault="00EA24A9">
      <w:r>
        <w:separator/>
      </w:r>
    </w:p>
  </w:footnote>
  <w:footnote w:type="continuationSeparator" w:id="0">
    <w:p w:rsidR="00EA24A9" w:rsidRDefault="00EA24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Layout w:type="fixed"/>
      <w:tblCellMar>
        <w:left w:w="70" w:type="dxa"/>
        <w:right w:w="70" w:type="dxa"/>
      </w:tblCellMar>
      <w:tblLook w:val="04A0" w:firstRow="1" w:lastRow="0" w:firstColumn="1" w:lastColumn="0" w:noHBand="0" w:noVBand="1"/>
    </w:tblPr>
    <w:tblGrid>
      <w:gridCol w:w="1276"/>
      <w:gridCol w:w="7822"/>
    </w:tblGrid>
    <w:tr w:rsidR="00B86D0A" w:rsidTr="008A2DA1">
      <w:trPr>
        <w:trHeight w:val="562"/>
      </w:trPr>
      <w:tc>
        <w:tcPr>
          <w:tcW w:w="1276" w:type="dxa"/>
          <w:hideMark/>
        </w:tcPr>
        <w:p w:rsidR="00B86D0A" w:rsidRDefault="00B86D0A" w:rsidP="00B86D0A">
          <w:pPr>
            <w:pStyle w:val="Zhlav"/>
            <w:spacing w:line="256" w:lineRule="auto"/>
            <w:ind w:left="-354"/>
            <w:rPr>
              <w:lang w:eastAsia="en-US"/>
            </w:rPr>
          </w:pPr>
          <w:r>
            <w:rPr>
              <w:lang w:eastAsia="en-US"/>
            </w:rPr>
            <w:t xml:space="preserve">       </w:t>
          </w:r>
          <w:r>
            <w:rPr>
              <w:noProof/>
            </w:rPr>
            <w:drawing>
              <wp:inline distT="0" distB="0" distL="0" distR="0" wp14:anchorId="156FB488" wp14:editId="796D8D56">
                <wp:extent cx="714375" cy="800100"/>
                <wp:effectExtent l="0" t="0" r="9525" b="0"/>
                <wp:docPr id="2" name="Obrázek 2" descr="erb-bare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erb-barevný"/>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inline>
            </w:drawing>
          </w:r>
        </w:p>
      </w:tc>
      <w:tc>
        <w:tcPr>
          <w:tcW w:w="7822" w:type="dxa"/>
          <w:tcBorders>
            <w:top w:val="nil"/>
            <w:left w:val="nil"/>
            <w:bottom w:val="thinThickSmallGap" w:sz="12" w:space="0" w:color="auto"/>
            <w:right w:val="nil"/>
          </w:tcBorders>
          <w:hideMark/>
        </w:tcPr>
        <w:p w:rsidR="00B86D0A" w:rsidRDefault="00B86D0A" w:rsidP="00B86D0A">
          <w:pPr>
            <w:pStyle w:val="Zhlav"/>
            <w:spacing w:line="256" w:lineRule="auto"/>
            <w:jc w:val="center"/>
            <w:rPr>
              <w:rFonts w:ascii="Poster Bodoni CE" w:hAnsi="Poster Bodoni CE"/>
              <w:b/>
              <w:caps/>
              <w:color w:val="000000"/>
              <w:spacing w:val="34"/>
              <w:sz w:val="40"/>
              <w:lang w:eastAsia="en-US"/>
            </w:rPr>
          </w:pPr>
          <w:r>
            <w:rPr>
              <w:rFonts w:ascii="Poster Bodoni CE" w:hAnsi="Poster Bodoni CE"/>
              <w:b/>
              <w:caps/>
              <w:color w:val="000000"/>
              <w:spacing w:val="34"/>
              <w:sz w:val="40"/>
              <w:lang w:eastAsia="en-US"/>
            </w:rPr>
            <w:t>MěstO hustopeče</w:t>
          </w:r>
        </w:p>
        <w:p w:rsidR="00B86D0A" w:rsidRDefault="00B86D0A" w:rsidP="00B86D0A">
          <w:pPr>
            <w:pStyle w:val="Zhlav"/>
            <w:spacing w:line="256" w:lineRule="auto"/>
            <w:jc w:val="center"/>
            <w:rPr>
              <w:b/>
              <w:position w:val="14"/>
              <w:sz w:val="24"/>
              <w:lang w:eastAsia="en-US"/>
            </w:rPr>
          </w:pPr>
          <w:r>
            <w:rPr>
              <w:b/>
              <w:position w:val="14"/>
              <w:sz w:val="24"/>
              <w:lang w:eastAsia="en-US"/>
            </w:rPr>
            <w:t xml:space="preserve">Dukelské nám. 2/2, </w:t>
          </w:r>
          <w:proofErr w:type="gramStart"/>
          <w:r>
            <w:rPr>
              <w:b/>
              <w:position w:val="14"/>
              <w:sz w:val="24"/>
              <w:lang w:eastAsia="en-US"/>
            </w:rPr>
            <w:t>693 17  Hustopeče</w:t>
          </w:r>
          <w:proofErr w:type="gramEnd"/>
        </w:p>
        <w:p w:rsidR="00B86D0A" w:rsidRDefault="00B86D0A" w:rsidP="00F71C0F">
          <w:pPr>
            <w:pStyle w:val="Zhlav"/>
            <w:spacing w:line="256" w:lineRule="auto"/>
            <w:jc w:val="center"/>
            <w:rPr>
              <w:b/>
              <w:position w:val="14"/>
              <w:sz w:val="24"/>
              <w:lang w:eastAsia="en-US"/>
            </w:rPr>
          </w:pPr>
          <w:r>
            <w:rPr>
              <w:b/>
              <w:position w:val="14"/>
              <w:sz w:val="24"/>
              <w:lang w:eastAsia="en-US"/>
            </w:rPr>
            <w:t>RADA MĚSTA HUSTOPEČ</w:t>
          </w:r>
          <w:r w:rsidR="00F71C0F">
            <w:rPr>
              <w:b/>
              <w:position w:val="14"/>
              <w:sz w:val="24"/>
              <w:lang w:eastAsia="en-US"/>
            </w:rPr>
            <w:t>E</w:t>
          </w:r>
        </w:p>
      </w:tc>
    </w:tr>
  </w:tbl>
  <w:p w:rsidR="00B86D0A" w:rsidRDefault="00B86D0A" w:rsidP="00B86D0A">
    <w:pPr>
      <w:pStyle w:val="Zhlav"/>
    </w:pPr>
  </w:p>
  <w:p w:rsidR="00B86D0A" w:rsidRDefault="00B86D0A" w:rsidP="00B86D0A">
    <w:pPr>
      <w:pStyle w:val="Zhlav"/>
    </w:pPr>
  </w:p>
  <w:p w:rsidR="00B86D0A" w:rsidRDefault="00B86D0A">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Layout w:type="fixed"/>
      <w:tblCellMar>
        <w:left w:w="70" w:type="dxa"/>
        <w:right w:w="70" w:type="dxa"/>
      </w:tblCellMar>
      <w:tblLook w:val="0000" w:firstRow="0" w:lastRow="0" w:firstColumn="0" w:lastColumn="0" w:noHBand="0" w:noVBand="0"/>
    </w:tblPr>
    <w:tblGrid>
      <w:gridCol w:w="1276"/>
      <w:gridCol w:w="7822"/>
    </w:tblGrid>
    <w:tr w:rsidR="00E74451" w:rsidTr="0096072E">
      <w:trPr>
        <w:trHeight w:val="562"/>
      </w:trPr>
      <w:tc>
        <w:tcPr>
          <w:tcW w:w="1276" w:type="dxa"/>
        </w:tcPr>
        <w:p w:rsidR="00E74451" w:rsidRDefault="00E74451" w:rsidP="00E74451">
          <w:pPr>
            <w:pStyle w:val="Zhlav"/>
            <w:ind w:left="-354"/>
          </w:pPr>
          <w:r>
            <w:t xml:space="preserve">       </w:t>
          </w:r>
          <w:r>
            <w:rPr>
              <w:noProof/>
            </w:rPr>
            <w:drawing>
              <wp:inline distT="0" distB="0" distL="0" distR="0" wp14:anchorId="530ECAD3" wp14:editId="7987E175">
                <wp:extent cx="714375" cy="800100"/>
                <wp:effectExtent l="0" t="0" r="9525" b="0"/>
                <wp:docPr id="1" name="Obrázek 1" descr="C:\Program Files\Microsoft Office\Sablony\Hlavičkový papír\erb-barevný.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Microsoft Office\Sablony\Hlavičkový papír\erb-barevný.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inline>
            </w:drawing>
          </w:r>
        </w:p>
      </w:tc>
      <w:tc>
        <w:tcPr>
          <w:tcW w:w="7822" w:type="dxa"/>
          <w:tcBorders>
            <w:bottom w:val="thinThickSmallGap" w:sz="12" w:space="0" w:color="auto"/>
          </w:tcBorders>
        </w:tcPr>
        <w:p w:rsidR="00E74451" w:rsidRDefault="00E74451" w:rsidP="00E74451">
          <w:pPr>
            <w:pStyle w:val="Zhlav"/>
            <w:jc w:val="center"/>
            <w:rPr>
              <w:rFonts w:ascii="Poster Bodoni CE" w:hAnsi="Poster Bodoni CE"/>
              <w:b/>
              <w:caps/>
              <w:color w:val="000000"/>
              <w:spacing w:val="34"/>
              <w:sz w:val="40"/>
            </w:rPr>
          </w:pPr>
          <w:r>
            <w:rPr>
              <w:rFonts w:ascii="Poster Bodoni CE" w:hAnsi="Poster Bodoni CE"/>
              <w:b/>
              <w:caps/>
              <w:color w:val="000000"/>
              <w:spacing w:val="34"/>
              <w:sz w:val="40"/>
            </w:rPr>
            <w:t>MěstO hustopeče</w:t>
          </w:r>
        </w:p>
        <w:p w:rsidR="00E74451" w:rsidRDefault="00E74451" w:rsidP="00E74451">
          <w:pPr>
            <w:pStyle w:val="Zhlav"/>
            <w:jc w:val="center"/>
            <w:rPr>
              <w:b/>
              <w:position w:val="14"/>
              <w:sz w:val="24"/>
            </w:rPr>
          </w:pPr>
          <w:r>
            <w:rPr>
              <w:b/>
              <w:position w:val="14"/>
              <w:sz w:val="24"/>
            </w:rPr>
            <w:t xml:space="preserve">Dukelské nám. 2/2, </w:t>
          </w:r>
          <w:proofErr w:type="gramStart"/>
          <w:r>
            <w:rPr>
              <w:b/>
              <w:position w:val="14"/>
              <w:sz w:val="24"/>
            </w:rPr>
            <w:t>693 17  Hustopeče</w:t>
          </w:r>
          <w:proofErr w:type="gramEnd"/>
        </w:p>
        <w:p w:rsidR="00E74451" w:rsidRDefault="00E74451" w:rsidP="00F71C0F">
          <w:pPr>
            <w:pStyle w:val="Zhlav"/>
            <w:jc w:val="center"/>
            <w:rPr>
              <w:b/>
              <w:position w:val="14"/>
              <w:sz w:val="24"/>
            </w:rPr>
          </w:pPr>
          <w:r>
            <w:rPr>
              <w:b/>
              <w:position w:val="14"/>
              <w:sz w:val="24"/>
            </w:rPr>
            <w:t>RADA MĚSTA HUSTOPEČ</w:t>
          </w:r>
          <w:r w:rsidR="00F71C0F">
            <w:rPr>
              <w:b/>
              <w:position w:val="14"/>
              <w:sz w:val="24"/>
            </w:rPr>
            <w:t>E</w:t>
          </w:r>
        </w:p>
      </w:tc>
    </w:tr>
  </w:tbl>
  <w:p w:rsidR="00E74451" w:rsidRDefault="00E74451" w:rsidP="00E74451">
    <w:pPr>
      <w:pStyle w:val="Zhlav"/>
    </w:pPr>
  </w:p>
  <w:p w:rsidR="00E74451" w:rsidRDefault="00E7445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C55B7"/>
    <w:multiLevelType w:val="singleLevel"/>
    <w:tmpl w:val="EE221888"/>
    <w:lvl w:ilvl="0">
      <w:start w:val="1"/>
      <w:numFmt w:val="decimal"/>
      <w:lvlText w:val="(%1) "/>
      <w:lvlJc w:val="left"/>
      <w:pPr>
        <w:tabs>
          <w:tab w:val="num" w:pos="360"/>
        </w:tabs>
        <w:ind w:left="357" w:hanging="357"/>
      </w:pPr>
      <w:rPr>
        <w:sz w:val="24"/>
      </w:rPr>
    </w:lvl>
  </w:abstractNum>
  <w:abstractNum w:abstractNumId="1" w15:restartNumberingAfterBreak="0">
    <w:nsid w:val="036D08BD"/>
    <w:multiLevelType w:val="hybridMultilevel"/>
    <w:tmpl w:val="18F6F2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6BB6BC1"/>
    <w:multiLevelType w:val="singleLevel"/>
    <w:tmpl w:val="A176C708"/>
    <w:lvl w:ilvl="0">
      <w:start w:val="7"/>
      <w:numFmt w:val="lowerLetter"/>
      <w:lvlText w:val="%1)"/>
      <w:lvlJc w:val="left"/>
      <w:pPr>
        <w:tabs>
          <w:tab w:val="num" w:pos="360"/>
        </w:tabs>
        <w:ind w:left="360" w:hanging="360"/>
      </w:pPr>
    </w:lvl>
  </w:abstractNum>
  <w:abstractNum w:abstractNumId="3" w15:restartNumberingAfterBreak="0">
    <w:nsid w:val="09A10F6D"/>
    <w:multiLevelType w:val="singleLevel"/>
    <w:tmpl w:val="D4F0A770"/>
    <w:lvl w:ilvl="0">
      <w:start w:val="2"/>
      <w:numFmt w:val="decimal"/>
      <w:lvlText w:val="(%1) "/>
      <w:lvlJc w:val="left"/>
      <w:pPr>
        <w:tabs>
          <w:tab w:val="num" w:pos="360"/>
        </w:tabs>
        <w:ind w:left="357" w:hanging="357"/>
      </w:pPr>
      <w:rPr>
        <w:sz w:val="24"/>
      </w:rPr>
    </w:lvl>
  </w:abstractNum>
  <w:abstractNum w:abstractNumId="4" w15:restartNumberingAfterBreak="0">
    <w:nsid w:val="14677798"/>
    <w:multiLevelType w:val="singleLevel"/>
    <w:tmpl w:val="8A98782C"/>
    <w:lvl w:ilvl="0">
      <w:start w:val="1"/>
      <w:numFmt w:val="decimal"/>
      <w:lvlText w:val="(%1)"/>
      <w:lvlJc w:val="left"/>
      <w:pPr>
        <w:tabs>
          <w:tab w:val="num" w:pos="360"/>
        </w:tabs>
        <w:ind w:left="360" w:hanging="360"/>
      </w:pPr>
    </w:lvl>
  </w:abstractNum>
  <w:abstractNum w:abstractNumId="5" w15:restartNumberingAfterBreak="0">
    <w:nsid w:val="185F34A4"/>
    <w:multiLevelType w:val="singleLevel"/>
    <w:tmpl w:val="2A52EE40"/>
    <w:lvl w:ilvl="0">
      <w:start w:val="1"/>
      <w:numFmt w:val="decimal"/>
      <w:lvlText w:val="(%1) "/>
      <w:lvlJc w:val="left"/>
      <w:pPr>
        <w:tabs>
          <w:tab w:val="num" w:pos="360"/>
        </w:tabs>
        <w:ind w:left="357" w:hanging="357"/>
      </w:pPr>
      <w:rPr>
        <w:sz w:val="24"/>
      </w:rPr>
    </w:lvl>
  </w:abstractNum>
  <w:abstractNum w:abstractNumId="6" w15:restartNumberingAfterBreak="0">
    <w:nsid w:val="28ED55A4"/>
    <w:multiLevelType w:val="singleLevel"/>
    <w:tmpl w:val="2A52EE40"/>
    <w:lvl w:ilvl="0">
      <w:start w:val="1"/>
      <w:numFmt w:val="decimal"/>
      <w:lvlText w:val="(%1) "/>
      <w:lvlJc w:val="left"/>
      <w:pPr>
        <w:tabs>
          <w:tab w:val="num" w:pos="360"/>
        </w:tabs>
        <w:ind w:left="357" w:hanging="357"/>
      </w:pPr>
      <w:rPr>
        <w:sz w:val="24"/>
      </w:rPr>
    </w:lvl>
  </w:abstractNum>
  <w:abstractNum w:abstractNumId="7" w15:restartNumberingAfterBreak="0">
    <w:nsid w:val="50052755"/>
    <w:multiLevelType w:val="singleLevel"/>
    <w:tmpl w:val="2A52EE40"/>
    <w:lvl w:ilvl="0">
      <w:start w:val="1"/>
      <w:numFmt w:val="decimal"/>
      <w:lvlText w:val="(%1) "/>
      <w:lvlJc w:val="left"/>
      <w:pPr>
        <w:tabs>
          <w:tab w:val="num" w:pos="360"/>
        </w:tabs>
        <w:ind w:left="357" w:hanging="357"/>
      </w:pPr>
      <w:rPr>
        <w:sz w:val="24"/>
      </w:rPr>
    </w:lvl>
  </w:abstractNum>
  <w:abstractNum w:abstractNumId="8" w15:restartNumberingAfterBreak="0">
    <w:nsid w:val="581727B8"/>
    <w:multiLevelType w:val="hybridMultilevel"/>
    <w:tmpl w:val="B422F20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89A4C6F"/>
    <w:multiLevelType w:val="singleLevel"/>
    <w:tmpl w:val="690EB68A"/>
    <w:lvl w:ilvl="0">
      <w:start w:val="4"/>
      <w:numFmt w:val="decimal"/>
      <w:lvlText w:val="(%1) "/>
      <w:lvlJc w:val="left"/>
      <w:pPr>
        <w:tabs>
          <w:tab w:val="num" w:pos="360"/>
        </w:tabs>
        <w:ind w:left="357" w:hanging="357"/>
      </w:pPr>
      <w:rPr>
        <w:sz w:val="24"/>
      </w:rPr>
    </w:lvl>
  </w:abstractNum>
  <w:abstractNum w:abstractNumId="10" w15:restartNumberingAfterBreak="0">
    <w:nsid w:val="5E203A06"/>
    <w:multiLevelType w:val="singleLevel"/>
    <w:tmpl w:val="EB9669D8"/>
    <w:lvl w:ilvl="0">
      <w:start w:val="1"/>
      <w:numFmt w:val="decimal"/>
      <w:lvlText w:val="(%1) "/>
      <w:lvlJc w:val="left"/>
      <w:pPr>
        <w:tabs>
          <w:tab w:val="num" w:pos="360"/>
        </w:tabs>
        <w:ind w:left="357" w:hanging="357"/>
      </w:pPr>
      <w:rPr>
        <w:sz w:val="24"/>
      </w:rPr>
    </w:lvl>
  </w:abstractNum>
  <w:abstractNum w:abstractNumId="11" w15:restartNumberingAfterBreak="0">
    <w:nsid w:val="64735FBC"/>
    <w:multiLevelType w:val="singleLevel"/>
    <w:tmpl w:val="ABCAF2A2"/>
    <w:lvl w:ilvl="0">
      <w:start w:val="1"/>
      <w:numFmt w:val="lowerLetter"/>
      <w:lvlText w:val="%1)"/>
      <w:lvlJc w:val="left"/>
      <w:pPr>
        <w:tabs>
          <w:tab w:val="num" w:pos="360"/>
        </w:tabs>
        <w:ind w:left="360" w:hanging="360"/>
      </w:pPr>
      <w:rPr>
        <w:sz w:val="24"/>
      </w:rPr>
    </w:lvl>
  </w:abstractNum>
  <w:abstractNum w:abstractNumId="12" w15:restartNumberingAfterBreak="0">
    <w:nsid w:val="6BFA3185"/>
    <w:multiLevelType w:val="hybridMultilevel"/>
    <w:tmpl w:val="6344962C"/>
    <w:lvl w:ilvl="0" w:tplc="DA9EA3B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813482C"/>
    <w:multiLevelType w:val="singleLevel"/>
    <w:tmpl w:val="396C46B2"/>
    <w:lvl w:ilvl="0">
      <w:start w:val="10"/>
      <w:numFmt w:val="lowerLetter"/>
      <w:lvlText w:val="%1)"/>
      <w:lvlJc w:val="left"/>
      <w:pPr>
        <w:tabs>
          <w:tab w:val="num" w:pos="360"/>
        </w:tabs>
        <w:ind w:left="360" w:hanging="360"/>
      </w:pPr>
      <w:rPr>
        <w:sz w:val="24"/>
      </w:rPr>
    </w:lvl>
  </w:abstractNum>
  <w:abstractNum w:abstractNumId="14" w15:restartNumberingAfterBreak="0">
    <w:nsid w:val="78D562A7"/>
    <w:multiLevelType w:val="singleLevel"/>
    <w:tmpl w:val="EB9669D8"/>
    <w:lvl w:ilvl="0">
      <w:start w:val="1"/>
      <w:numFmt w:val="decimal"/>
      <w:lvlText w:val="(%1) "/>
      <w:lvlJc w:val="left"/>
      <w:pPr>
        <w:tabs>
          <w:tab w:val="num" w:pos="360"/>
        </w:tabs>
        <w:ind w:left="357" w:hanging="357"/>
      </w:pPr>
      <w:rPr>
        <w:sz w:val="24"/>
      </w:rPr>
    </w:lvl>
  </w:abstractNum>
  <w:abstractNum w:abstractNumId="15" w15:restartNumberingAfterBreak="0">
    <w:nsid w:val="798836EF"/>
    <w:multiLevelType w:val="singleLevel"/>
    <w:tmpl w:val="04050017"/>
    <w:lvl w:ilvl="0">
      <w:start w:val="1"/>
      <w:numFmt w:val="lowerLetter"/>
      <w:lvlText w:val="%1)"/>
      <w:lvlJc w:val="left"/>
      <w:pPr>
        <w:tabs>
          <w:tab w:val="num" w:pos="360"/>
        </w:tabs>
        <w:ind w:left="360" w:hanging="360"/>
      </w:pPr>
    </w:lvl>
  </w:abstractNum>
  <w:abstractNum w:abstractNumId="16" w15:restartNumberingAfterBreak="0">
    <w:nsid w:val="7BF400FD"/>
    <w:multiLevelType w:val="hybridMultilevel"/>
    <w:tmpl w:val="558E7D0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9"/>
  </w:num>
  <w:num w:numId="3">
    <w:abstractNumId w:val="13"/>
  </w:num>
  <w:num w:numId="4">
    <w:abstractNumId w:val="14"/>
  </w:num>
  <w:num w:numId="5">
    <w:abstractNumId w:val="10"/>
  </w:num>
  <w:num w:numId="6">
    <w:abstractNumId w:val="3"/>
  </w:num>
  <w:num w:numId="7">
    <w:abstractNumId w:val="11"/>
  </w:num>
  <w:num w:numId="8">
    <w:abstractNumId w:val="0"/>
  </w:num>
  <w:num w:numId="9">
    <w:abstractNumId w:val="7"/>
  </w:num>
  <w:num w:numId="10">
    <w:abstractNumId w:val="5"/>
  </w:num>
  <w:num w:numId="11">
    <w:abstractNumId w:val="6"/>
  </w:num>
  <w:num w:numId="12">
    <w:abstractNumId w:val="15"/>
  </w:num>
  <w:num w:numId="13">
    <w:abstractNumId w:val="2"/>
  </w:num>
  <w:num w:numId="14">
    <w:abstractNumId w:val="12"/>
  </w:num>
  <w:num w:numId="15">
    <w:abstractNumId w:val="1"/>
  </w:num>
  <w:num w:numId="16">
    <w:abstractNumId w:val="8"/>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4F6"/>
    <w:rsid w:val="000F4EB8"/>
    <w:rsid w:val="00126791"/>
    <w:rsid w:val="0019487F"/>
    <w:rsid w:val="001A7430"/>
    <w:rsid w:val="00221682"/>
    <w:rsid w:val="00233C56"/>
    <w:rsid w:val="0023678A"/>
    <w:rsid w:val="002632D7"/>
    <w:rsid w:val="002E345D"/>
    <w:rsid w:val="002F1447"/>
    <w:rsid w:val="003423C7"/>
    <w:rsid w:val="003570B7"/>
    <w:rsid w:val="00357606"/>
    <w:rsid w:val="00364F39"/>
    <w:rsid w:val="00374460"/>
    <w:rsid w:val="003C4035"/>
    <w:rsid w:val="003F43A7"/>
    <w:rsid w:val="003F54AA"/>
    <w:rsid w:val="004D3906"/>
    <w:rsid w:val="005046C0"/>
    <w:rsid w:val="00504E5E"/>
    <w:rsid w:val="00562FD8"/>
    <w:rsid w:val="0056515E"/>
    <w:rsid w:val="0062409C"/>
    <w:rsid w:val="00673FA1"/>
    <w:rsid w:val="006B743D"/>
    <w:rsid w:val="007515AE"/>
    <w:rsid w:val="007A2344"/>
    <w:rsid w:val="007C2390"/>
    <w:rsid w:val="00814A44"/>
    <w:rsid w:val="00820A7A"/>
    <w:rsid w:val="008531AD"/>
    <w:rsid w:val="008902AD"/>
    <w:rsid w:val="00891117"/>
    <w:rsid w:val="008A5EDA"/>
    <w:rsid w:val="008A7CB0"/>
    <w:rsid w:val="008B5812"/>
    <w:rsid w:val="0094070C"/>
    <w:rsid w:val="00945836"/>
    <w:rsid w:val="009512D5"/>
    <w:rsid w:val="009650E8"/>
    <w:rsid w:val="00995A83"/>
    <w:rsid w:val="009D6325"/>
    <w:rsid w:val="009E554C"/>
    <w:rsid w:val="00A076A7"/>
    <w:rsid w:val="00A16003"/>
    <w:rsid w:val="00A20488"/>
    <w:rsid w:val="00A420C5"/>
    <w:rsid w:val="00A46BD1"/>
    <w:rsid w:val="00A65D67"/>
    <w:rsid w:val="00AA6CC9"/>
    <w:rsid w:val="00AE0FF2"/>
    <w:rsid w:val="00AE6F54"/>
    <w:rsid w:val="00B00D5D"/>
    <w:rsid w:val="00B07232"/>
    <w:rsid w:val="00B434D3"/>
    <w:rsid w:val="00B55DA9"/>
    <w:rsid w:val="00B86D0A"/>
    <w:rsid w:val="00BD60A1"/>
    <w:rsid w:val="00BF4289"/>
    <w:rsid w:val="00D04E27"/>
    <w:rsid w:val="00D07FBB"/>
    <w:rsid w:val="00D249B9"/>
    <w:rsid w:val="00D84A85"/>
    <w:rsid w:val="00DD4E24"/>
    <w:rsid w:val="00E01764"/>
    <w:rsid w:val="00E044F6"/>
    <w:rsid w:val="00E12DC9"/>
    <w:rsid w:val="00E438FD"/>
    <w:rsid w:val="00E74451"/>
    <w:rsid w:val="00E86F4A"/>
    <w:rsid w:val="00E87C58"/>
    <w:rsid w:val="00EA24A9"/>
    <w:rsid w:val="00ED634B"/>
    <w:rsid w:val="00EE3F30"/>
    <w:rsid w:val="00EF40C1"/>
    <w:rsid w:val="00F26429"/>
    <w:rsid w:val="00F30484"/>
    <w:rsid w:val="00F673DD"/>
    <w:rsid w:val="00F71C0F"/>
    <w:rsid w:val="00FD2CBB"/>
    <w:rsid w:val="00FF1D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DED3CDD-13C0-4E92-9155-895058569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650E8"/>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9650E8"/>
    <w:pPr>
      <w:keepNext/>
      <w:jc w:val="center"/>
      <w:outlineLvl w:val="0"/>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9650E8"/>
    <w:rPr>
      <w:rFonts w:ascii="Times New Roman" w:eastAsia="Times New Roman" w:hAnsi="Times New Roman" w:cs="Times New Roman"/>
      <w:b/>
      <w:sz w:val="24"/>
      <w:szCs w:val="20"/>
      <w:lang w:eastAsia="cs-CZ"/>
    </w:rPr>
  </w:style>
  <w:style w:type="paragraph" w:styleId="Nzev">
    <w:name w:val="Title"/>
    <w:basedOn w:val="Normln"/>
    <w:link w:val="NzevChar"/>
    <w:qFormat/>
    <w:rsid w:val="009650E8"/>
    <w:pPr>
      <w:jc w:val="center"/>
    </w:pPr>
    <w:rPr>
      <w:b/>
      <w:sz w:val="36"/>
    </w:rPr>
  </w:style>
  <w:style w:type="character" w:customStyle="1" w:styleId="NzevChar">
    <w:name w:val="Název Char"/>
    <w:basedOn w:val="Standardnpsmoodstavce"/>
    <w:link w:val="Nzev"/>
    <w:rsid w:val="009650E8"/>
    <w:rPr>
      <w:rFonts w:ascii="Times New Roman" w:eastAsia="Times New Roman" w:hAnsi="Times New Roman" w:cs="Times New Roman"/>
      <w:b/>
      <w:sz w:val="36"/>
      <w:szCs w:val="20"/>
      <w:lang w:eastAsia="cs-CZ"/>
    </w:rPr>
  </w:style>
  <w:style w:type="paragraph" w:styleId="Podtitul">
    <w:name w:val="Subtitle"/>
    <w:basedOn w:val="Normln"/>
    <w:link w:val="PodtitulChar"/>
    <w:qFormat/>
    <w:rsid w:val="009650E8"/>
    <w:pPr>
      <w:jc w:val="center"/>
    </w:pPr>
    <w:rPr>
      <w:b/>
      <w:sz w:val="32"/>
    </w:rPr>
  </w:style>
  <w:style w:type="character" w:customStyle="1" w:styleId="PodtitulChar">
    <w:name w:val="Podtitul Char"/>
    <w:basedOn w:val="Standardnpsmoodstavce"/>
    <w:link w:val="Podtitul"/>
    <w:rsid w:val="009650E8"/>
    <w:rPr>
      <w:rFonts w:ascii="Times New Roman" w:eastAsia="Times New Roman" w:hAnsi="Times New Roman" w:cs="Times New Roman"/>
      <w:b/>
      <w:sz w:val="32"/>
      <w:szCs w:val="20"/>
      <w:lang w:eastAsia="cs-CZ"/>
    </w:rPr>
  </w:style>
  <w:style w:type="paragraph" w:styleId="Zkladntext3">
    <w:name w:val="Body Text 3"/>
    <w:basedOn w:val="Normln"/>
    <w:link w:val="Zkladntext3Char"/>
    <w:semiHidden/>
    <w:rsid w:val="009650E8"/>
    <w:pPr>
      <w:jc w:val="both"/>
    </w:pPr>
    <w:rPr>
      <w:rFonts w:ascii="Arial" w:hAnsi="Arial"/>
      <w:sz w:val="24"/>
    </w:rPr>
  </w:style>
  <w:style w:type="character" w:customStyle="1" w:styleId="Zkladntext3Char">
    <w:name w:val="Základní text 3 Char"/>
    <w:basedOn w:val="Standardnpsmoodstavce"/>
    <w:link w:val="Zkladntext3"/>
    <w:semiHidden/>
    <w:rsid w:val="009650E8"/>
    <w:rPr>
      <w:rFonts w:ascii="Arial" w:eastAsia="Times New Roman" w:hAnsi="Arial" w:cs="Times New Roman"/>
      <w:sz w:val="24"/>
      <w:szCs w:val="20"/>
      <w:lang w:eastAsia="cs-CZ"/>
    </w:rPr>
  </w:style>
  <w:style w:type="paragraph" w:styleId="Zpat">
    <w:name w:val="footer"/>
    <w:basedOn w:val="Normln"/>
    <w:link w:val="ZpatChar"/>
    <w:semiHidden/>
    <w:rsid w:val="009650E8"/>
    <w:pPr>
      <w:tabs>
        <w:tab w:val="center" w:pos="4536"/>
        <w:tab w:val="right" w:pos="9072"/>
      </w:tabs>
    </w:pPr>
  </w:style>
  <w:style w:type="character" w:customStyle="1" w:styleId="ZpatChar">
    <w:name w:val="Zápatí Char"/>
    <w:basedOn w:val="Standardnpsmoodstavce"/>
    <w:link w:val="Zpat"/>
    <w:semiHidden/>
    <w:rsid w:val="009650E8"/>
    <w:rPr>
      <w:rFonts w:ascii="Times New Roman" w:eastAsia="Times New Roman" w:hAnsi="Times New Roman" w:cs="Times New Roman"/>
      <w:sz w:val="20"/>
      <w:szCs w:val="20"/>
      <w:lang w:eastAsia="cs-CZ"/>
    </w:rPr>
  </w:style>
  <w:style w:type="character" w:styleId="slostrnky">
    <w:name w:val="page number"/>
    <w:basedOn w:val="Standardnpsmoodstavce"/>
    <w:semiHidden/>
    <w:rsid w:val="009650E8"/>
  </w:style>
  <w:style w:type="paragraph" w:styleId="Zhlav">
    <w:name w:val="header"/>
    <w:basedOn w:val="Normln"/>
    <w:link w:val="ZhlavChar"/>
    <w:semiHidden/>
    <w:rsid w:val="009650E8"/>
    <w:pPr>
      <w:tabs>
        <w:tab w:val="center" w:pos="4536"/>
        <w:tab w:val="right" w:pos="9072"/>
      </w:tabs>
    </w:pPr>
  </w:style>
  <w:style w:type="character" w:customStyle="1" w:styleId="ZhlavChar">
    <w:name w:val="Záhlaví Char"/>
    <w:basedOn w:val="Standardnpsmoodstavce"/>
    <w:link w:val="Zhlav"/>
    <w:semiHidden/>
    <w:rsid w:val="009650E8"/>
    <w:rPr>
      <w:rFonts w:ascii="Times New Roman" w:eastAsia="Times New Roman" w:hAnsi="Times New Roman" w:cs="Times New Roman"/>
      <w:sz w:val="20"/>
      <w:szCs w:val="20"/>
      <w:lang w:eastAsia="cs-CZ"/>
    </w:rPr>
  </w:style>
  <w:style w:type="paragraph" w:styleId="Zkladntext">
    <w:name w:val="Body Text"/>
    <w:basedOn w:val="Normln"/>
    <w:link w:val="ZkladntextChar"/>
    <w:uiPriority w:val="99"/>
    <w:semiHidden/>
    <w:unhideWhenUsed/>
    <w:rsid w:val="00E74451"/>
    <w:pPr>
      <w:spacing w:after="120"/>
    </w:pPr>
  </w:style>
  <w:style w:type="character" w:customStyle="1" w:styleId="ZkladntextChar">
    <w:name w:val="Základní text Char"/>
    <w:basedOn w:val="Standardnpsmoodstavce"/>
    <w:link w:val="Zkladntext"/>
    <w:uiPriority w:val="99"/>
    <w:semiHidden/>
    <w:rsid w:val="00E74451"/>
    <w:rPr>
      <w:rFonts w:ascii="Times New Roman" w:eastAsia="Times New Roman" w:hAnsi="Times New Roman" w:cs="Times New Roman"/>
      <w:sz w:val="20"/>
      <w:szCs w:val="20"/>
      <w:lang w:eastAsia="cs-CZ"/>
    </w:rPr>
  </w:style>
  <w:style w:type="paragraph" w:styleId="Odstavecseseznamem">
    <w:name w:val="List Paragraph"/>
    <w:basedOn w:val="Normln"/>
    <w:uiPriority w:val="34"/>
    <w:qFormat/>
    <w:rsid w:val="00A160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8B225-8C99-4125-A2F8-C6D4617F0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427</Words>
  <Characters>2521</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Vilém Vyhnálek, Ing</dc:creator>
  <cp:keywords/>
  <dc:description/>
  <cp:lastModifiedBy>Jana Hönigová</cp:lastModifiedBy>
  <cp:revision>6</cp:revision>
  <dcterms:created xsi:type="dcterms:W3CDTF">2016-10-17T15:00:00Z</dcterms:created>
  <dcterms:modified xsi:type="dcterms:W3CDTF">2016-10-18T05:34:00Z</dcterms:modified>
</cp:coreProperties>
</file>